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FF13" w14:textId="77777777" w:rsidR="00D4419D" w:rsidRDefault="00D4419D" w:rsidP="006601BF">
      <w:pPr>
        <w:rPr>
          <w:rFonts w:ascii="Bookman Old Style" w:hAnsi="Bookman Old Style"/>
          <w:sz w:val="8"/>
          <w:szCs w:val="22"/>
        </w:rPr>
      </w:pPr>
    </w:p>
    <w:p w14:paraId="7BBEFF14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5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6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7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8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9" w14:textId="77777777" w:rsidR="00704D72" w:rsidRPr="00D4419D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A" w14:textId="3C8E6B82" w:rsidR="006601BF" w:rsidRDefault="00704D72" w:rsidP="00B90D3D">
      <w:pPr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7BBEFF38" wp14:editId="7BBEFF39">
            <wp:extent cx="1749425" cy="1524000"/>
            <wp:effectExtent l="19050" t="0" r="3175" b="0"/>
            <wp:docPr id="2" name="Picture 2" descr="C:\Users\slong\Desktop\2nd Hard Drive\00datac\0data\Art\NACCHO logos\Usable Logos\PHLogo2Color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ong\Desktop\2nd Hard Drive\00datac\0data\Art\NACCHO logos\Usable Logos\PHLogo2ColorGI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19D">
        <w:rPr>
          <w:rFonts w:ascii="Bookman Old Style" w:hAnsi="Bookman Old Style"/>
          <w:sz w:val="22"/>
          <w:szCs w:val="22"/>
        </w:rPr>
        <w:br w:type="column"/>
      </w:r>
      <w:r w:rsidR="00B90D3D">
        <w:rPr>
          <w:rFonts w:ascii="Bookman Old Style" w:hAnsi="Bookman Old Style"/>
          <w:sz w:val="22"/>
          <w:szCs w:val="22"/>
        </w:rPr>
        <w:t xml:space="preserve">                    </w:t>
      </w:r>
      <w:r w:rsidR="006601BF" w:rsidRPr="76E74F8C">
        <w:rPr>
          <w:rFonts w:ascii="Bookman Old Style" w:hAnsi="Bookman Old Style"/>
          <w:b/>
          <w:bCs/>
          <w:sz w:val="48"/>
          <w:szCs w:val="48"/>
        </w:rPr>
        <w:t xml:space="preserve">Media </w:t>
      </w:r>
      <w:r w:rsidR="00914867" w:rsidRPr="76E74F8C">
        <w:rPr>
          <w:rFonts w:ascii="Bookman Old Style" w:hAnsi="Bookman Old Style"/>
          <w:b/>
          <w:bCs/>
          <w:sz w:val="48"/>
          <w:szCs w:val="48"/>
        </w:rPr>
        <w:t>Update</w:t>
      </w:r>
    </w:p>
    <w:p w14:paraId="7BBEFF1B" w14:textId="77777777" w:rsidR="006601BF" w:rsidRPr="00C500FD" w:rsidRDefault="006601BF" w:rsidP="00D4419D">
      <w:pPr>
        <w:tabs>
          <w:tab w:val="right" w:pos="1260"/>
        </w:tabs>
        <w:rPr>
          <w:rFonts w:ascii="Bookman Old Style" w:hAnsi="Bookman Old Style"/>
          <w:b/>
          <w:sz w:val="12"/>
          <w:szCs w:val="12"/>
        </w:rPr>
      </w:pPr>
    </w:p>
    <w:p w14:paraId="7BBEFF1C" w14:textId="3EB7C776" w:rsidR="006601BF" w:rsidRPr="00827902" w:rsidRDefault="006601BF" w:rsidP="083BD420">
      <w:pPr>
        <w:tabs>
          <w:tab w:val="right" w:pos="1200"/>
          <w:tab w:val="left" w:pos="1440"/>
        </w:tabs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 w:rsidRPr="35C09365">
        <w:rPr>
          <w:rFonts w:ascii="Bookman Old Style" w:hAnsi="Bookman Old Style"/>
          <w:b/>
          <w:bCs/>
          <w:sz w:val="22"/>
          <w:szCs w:val="22"/>
        </w:rPr>
        <w:t>Date:</w:t>
      </w:r>
      <w:r w:rsidR="06A8CD45" w:rsidRPr="35C0936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4609CF">
        <w:rPr>
          <w:rFonts w:ascii="Bookman Old Style" w:hAnsi="Bookman Old Style"/>
          <w:b/>
          <w:bCs/>
          <w:sz w:val="22"/>
          <w:szCs w:val="22"/>
        </w:rPr>
        <w:tab/>
      </w:r>
      <w:r w:rsidR="00AE3BC5">
        <w:rPr>
          <w:rFonts w:ascii="Bookman Old Style" w:hAnsi="Bookman Old Style"/>
          <w:b/>
          <w:bCs/>
          <w:sz w:val="22"/>
          <w:szCs w:val="22"/>
        </w:rPr>
        <w:t>S</w:t>
      </w:r>
      <w:r w:rsidR="007B4D4B">
        <w:rPr>
          <w:rFonts w:ascii="Bookman Old Style" w:hAnsi="Bookman Old Style"/>
          <w:b/>
          <w:bCs/>
          <w:sz w:val="22"/>
          <w:szCs w:val="22"/>
        </w:rPr>
        <w:t>unday</w:t>
      </w:r>
      <w:r w:rsidR="00AE3BC5">
        <w:rPr>
          <w:rFonts w:ascii="Bookman Old Style" w:hAnsi="Bookman Old Style"/>
          <w:b/>
          <w:bCs/>
          <w:sz w:val="22"/>
          <w:szCs w:val="22"/>
        </w:rPr>
        <w:t xml:space="preserve">, </w:t>
      </w:r>
      <w:r w:rsidR="00C302DC">
        <w:rPr>
          <w:rFonts w:ascii="Bookman Old Style" w:hAnsi="Bookman Old Style"/>
          <w:b/>
          <w:bCs/>
          <w:sz w:val="22"/>
          <w:szCs w:val="22"/>
        </w:rPr>
        <w:t xml:space="preserve">May </w:t>
      </w:r>
      <w:r w:rsidR="008122A6">
        <w:rPr>
          <w:rFonts w:ascii="Bookman Old Style" w:hAnsi="Bookman Old Style"/>
          <w:b/>
          <w:bCs/>
          <w:sz w:val="22"/>
          <w:szCs w:val="22"/>
        </w:rPr>
        <w:t>10</w:t>
      </w:r>
      <w:r w:rsidR="397BAFB9" w:rsidRPr="00827902">
        <w:rPr>
          <w:rFonts w:ascii="Bookman Old Style" w:hAnsi="Bookman Old Style"/>
          <w:b/>
          <w:bCs/>
          <w:sz w:val="22"/>
          <w:szCs w:val="22"/>
        </w:rPr>
        <w:t>, 2020</w:t>
      </w:r>
      <w:proofErr w:type="gramStart"/>
      <w:r w:rsidR="397BAFB9" w:rsidRPr="00827902">
        <w:rPr>
          <w:rFonts w:ascii="Bookman Old Style" w:hAnsi="Bookman Old Style"/>
          <w:b/>
          <w:bCs/>
          <w:sz w:val="22"/>
          <w:szCs w:val="22"/>
        </w:rPr>
        <w:t xml:space="preserve">, </w:t>
      </w:r>
      <w:r w:rsidR="43214C37" w:rsidRPr="00827902">
        <w:rPr>
          <w:rFonts w:ascii="Bookman Old Style" w:hAnsi="Bookman Old Style"/>
          <w:b/>
          <w:bCs/>
          <w:sz w:val="22"/>
          <w:szCs w:val="22"/>
        </w:rPr>
        <w:t xml:space="preserve"> 1</w:t>
      </w:r>
      <w:r w:rsidR="21408283" w:rsidRPr="00827902">
        <w:rPr>
          <w:rFonts w:ascii="Bookman Old Style" w:hAnsi="Bookman Old Style"/>
          <w:b/>
          <w:bCs/>
          <w:sz w:val="22"/>
          <w:szCs w:val="22"/>
        </w:rPr>
        <w:t>2</w:t>
      </w:r>
      <w:r w:rsidR="397BAFB9" w:rsidRPr="00827902">
        <w:rPr>
          <w:rFonts w:ascii="Bookman Old Style" w:hAnsi="Bookman Old Style"/>
          <w:b/>
          <w:bCs/>
          <w:sz w:val="22"/>
          <w:szCs w:val="22"/>
        </w:rPr>
        <w:t>:</w:t>
      </w:r>
      <w:r w:rsidR="068E6937" w:rsidRPr="00827902">
        <w:rPr>
          <w:rFonts w:ascii="Bookman Old Style" w:hAnsi="Bookman Old Style"/>
          <w:b/>
          <w:bCs/>
          <w:sz w:val="22"/>
          <w:szCs w:val="22"/>
        </w:rPr>
        <w:t>3</w:t>
      </w:r>
      <w:r w:rsidR="397BAFB9" w:rsidRPr="00827902">
        <w:rPr>
          <w:rFonts w:ascii="Bookman Old Style" w:hAnsi="Bookman Old Style"/>
          <w:b/>
          <w:bCs/>
          <w:sz w:val="22"/>
          <w:szCs w:val="22"/>
        </w:rPr>
        <w:t>0</w:t>
      </w:r>
      <w:proofErr w:type="gramEnd"/>
      <w:r w:rsidR="397BAFB9" w:rsidRPr="00827902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6BF534F0" w:rsidRPr="00827902">
        <w:rPr>
          <w:rFonts w:ascii="Bookman Old Style" w:hAnsi="Bookman Old Style"/>
          <w:b/>
          <w:bCs/>
          <w:sz w:val="22"/>
          <w:szCs w:val="22"/>
        </w:rPr>
        <w:t>PM</w:t>
      </w:r>
    </w:p>
    <w:p w14:paraId="7BBEFF1D" w14:textId="77777777" w:rsidR="00683068" w:rsidRPr="00790B4F" w:rsidRDefault="00683068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1E" w14:textId="77777777" w:rsidR="006601B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790B4F">
        <w:rPr>
          <w:rFonts w:ascii="Bookman Old Style" w:hAnsi="Bookman Old Style"/>
          <w:b/>
          <w:sz w:val="22"/>
          <w:szCs w:val="22"/>
        </w:rPr>
        <w:t>To:</w:t>
      </w:r>
      <w:r>
        <w:rPr>
          <w:rFonts w:ascii="Bookman Old Style" w:hAnsi="Bookman Old Style"/>
          <w:sz w:val="22"/>
          <w:szCs w:val="22"/>
        </w:rPr>
        <w:tab/>
        <w:t>All Media</w:t>
      </w:r>
    </w:p>
    <w:p w14:paraId="7BBEFF1F" w14:textId="77777777" w:rsidR="006601BF" w:rsidRPr="00790B4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20" w14:textId="77777777" w:rsidR="00A56F21" w:rsidRDefault="00D4419D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6601BF">
        <w:rPr>
          <w:rFonts w:ascii="Bookman Old Style" w:hAnsi="Bookman Old Style"/>
          <w:b/>
          <w:sz w:val="22"/>
          <w:szCs w:val="22"/>
        </w:rPr>
        <w:t>From:</w:t>
      </w:r>
      <w:r w:rsidR="006601BF">
        <w:rPr>
          <w:rFonts w:ascii="Bookman Old Style" w:hAnsi="Bookman Old Style"/>
          <w:b/>
          <w:sz w:val="22"/>
          <w:szCs w:val="22"/>
        </w:rPr>
        <w:tab/>
      </w:r>
      <w:r w:rsidR="006601BF">
        <w:rPr>
          <w:rFonts w:ascii="Bookman Old Style" w:hAnsi="Bookman Old Style"/>
          <w:sz w:val="22"/>
          <w:szCs w:val="22"/>
        </w:rPr>
        <w:t>Peoria City/County Health Department</w:t>
      </w:r>
    </w:p>
    <w:p w14:paraId="7BBEFF21" w14:textId="3DFBF92F" w:rsidR="00E92D10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Diana Scott </w:t>
      </w:r>
      <w:r w:rsidR="00F1230F">
        <w:rPr>
          <w:rFonts w:ascii="Bookman Old Style" w:hAnsi="Bookman Old Style"/>
          <w:sz w:val="22"/>
          <w:szCs w:val="22"/>
        </w:rPr>
        <w:t>309-</w:t>
      </w:r>
      <w:r>
        <w:rPr>
          <w:rFonts w:ascii="Bookman Old Style" w:hAnsi="Bookman Old Style"/>
          <w:sz w:val="22"/>
          <w:szCs w:val="22"/>
        </w:rPr>
        <w:t>679-6603</w:t>
      </w:r>
    </w:p>
    <w:p w14:paraId="7BBEFF22" w14:textId="77777777" w:rsidR="00E92D10" w:rsidRPr="00E92D10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3" w14:textId="77777777" w:rsidR="00A56F21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A56F21">
        <w:rPr>
          <w:rFonts w:ascii="Bookman Old Style" w:hAnsi="Bookman Old Style"/>
          <w:sz w:val="22"/>
          <w:szCs w:val="22"/>
        </w:rPr>
        <w:t>Tazewell County Health Department</w:t>
      </w:r>
    </w:p>
    <w:p w14:paraId="7BBEFF24" w14:textId="50F2503C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4959E3">
        <w:rPr>
          <w:rFonts w:ascii="Bookman Old Style" w:hAnsi="Bookman Old Style"/>
          <w:sz w:val="22"/>
          <w:szCs w:val="22"/>
        </w:rPr>
        <w:t>Sara Sparkman 309-929-0</w:t>
      </w:r>
      <w:r>
        <w:rPr>
          <w:rFonts w:ascii="Bookman Old Style" w:hAnsi="Bookman Old Style"/>
          <w:sz w:val="22"/>
          <w:szCs w:val="22"/>
        </w:rPr>
        <w:t>264</w:t>
      </w:r>
    </w:p>
    <w:p w14:paraId="7BBEFF25" w14:textId="77777777" w:rsidR="00A56F21" w:rsidRPr="00FC3A8B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6" w14:textId="77777777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Woodford County Health Department</w:t>
      </w:r>
    </w:p>
    <w:p w14:paraId="7BBEFF27" w14:textId="38A917E6" w:rsidR="00D4419D" w:rsidRDefault="00A56F21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F1230F">
        <w:rPr>
          <w:rFonts w:ascii="Bookman Old Style" w:hAnsi="Bookman Old Style"/>
          <w:sz w:val="22"/>
          <w:szCs w:val="22"/>
        </w:rPr>
        <w:t>Andrea Ingwersen</w:t>
      </w:r>
      <w:r>
        <w:rPr>
          <w:rFonts w:ascii="Bookman Old Style" w:hAnsi="Bookman Old Style"/>
          <w:sz w:val="22"/>
          <w:szCs w:val="22"/>
        </w:rPr>
        <w:t xml:space="preserve"> 309-467-3064</w:t>
      </w:r>
      <w:r w:rsidR="006601BF">
        <w:rPr>
          <w:rFonts w:ascii="Bookman Old Style" w:hAnsi="Bookman Old Style"/>
          <w:sz w:val="22"/>
          <w:szCs w:val="22"/>
        </w:rPr>
        <w:br/>
      </w:r>
      <w:r w:rsidR="00D4419D" w:rsidRPr="00E92D10">
        <w:rPr>
          <w:rFonts w:ascii="Bookman Old Style" w:hAnsi="Bookman Old Style"/>
          <w:sz w:val="16"/>
          <w:szCs w:val="16"/>
        </w:rPr>
        <w:tab/>
      </w:r>
    </w:p>
    <w:p w14:paraId="7BBEFF28" w14:textId="77777777" w:rsidR="00E92D10" w:rsidRPr="00E92D10" w:rsidRDefault="00E92D10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  <w:sectPr w:rsidR="00E92D10" w:rsidRPr="00E92D10" w:rsidSect="00D4419D">
          <w:footerReference w:type="default" r:id="rId11"/>
          <w:pgSz w:w="12240" w:h="15840" w:code="1"/>
          <w:pgMar w:top="720" w:right="864" w:bottom="1008" w:left="720" w:header="720" w:footer="720" w:gutter="0"/>
          <w:cols w:num="2" w:space="270" w:equalWidth="0">
            <w:col w:w="2760" w:space="420"/>
            <w:col w:w="7476"/>
          </w:cols>
          <w:docGrid w:linePitch="360"/>
        </w:sectPr>
      </w:pPr>
    </w:p>
    <w:p w14:paraId="7BBEFF29" w14:textId="77777777" w:rsidR="006601BF" w:rsidRPr="00C500FD" w:rsidRDefault="006601BF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b/>
        </w:rPr>
      </w:pPr>
      <w:r w:rsidRPr="00C500FD">
        <w:rPr>
          <w:rFonts w:ascii="Bookman Old Style" w:hAnsi="Bookman Old Style"/>
          <w:b/>
        </w:rPr>
        <w:t>For Immediate Release</w:t>
      </w:r>
    </w:p>
    <w:p w14:paraId="7BBEFF2A" w14:textId="77777777" w:rsidR="00FC3A8B" w:rsidRPr="00FC3A8B" w:rsidRDefault="00FC3A8B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sz w:val="16"/>
          <w:szCs w:val="16"/>
        </w:rPr>
      </w:pPr>
    </w:p>
    <w:p w14:paraId="0E4A48B5" w14:textId="77777777" w:rsidR="00210ED0" w:rsidRPr="00F95B00" w:rsidRDefault="00210ED0" w:rsidP="00210ED0">
      <w:pPr>
        <w:ind w:left="1620" w:hanging="1620"/>
        <w:jc w:val="center"/>
        <w:rPr>
          <w:rFonts w:ascii="Calibri" w:hAnsi="Calibri" w:cs="Arial"/>
          <w:b/>
          <w:sz w:val="16"/>
          <w:szCs w:val="16"/>
        </w:rPr>
      </w:pPr>
    </w:p>
    <w:p w14:paraId="0BAF12F1" w14:textId="2026B50E" w:rsidR="00210ED0" w:rsidRPr="003D12F1" w:rsidRDefault="00914867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Daily Tri-county Update</w:t>
      </w:r>
      <w:r w:rsidR="009065BA" w:rsidRPr="003D12F1">
        <w:rPr>
          <w:rFonts w:ascii="Bookman Old Style" w:hAnsi="Bookman Old Style" w:cs="Arial"/>
          <w:b/>
          <w:sz w:val="28"/>
          <w:szCs w:val="28"/>
        </w:rPr>
        <w:t xml:space="preserve"> COVID-19 </w:t>
      </w:r>
    </w:p>
    <w:p w14:paraId="567655EE" w14:textId="77777777" w:rsidR="00210ED0" w:rsidRPr="00F95B00" w:rsidRDefault="00210ED0" w:rsidP="00210ED0">
      <w:pPr>
        <w:rPr>
          <w:rFonts w:ascii="Bookman Old Style" w:hAnsi="Bookman Old Style" w:cs="Arial"/>
          <w:sz w:val="16"/>
          <w:szCs w:val="16"/>
        </w:rPr>
      </w:pPr>
    </w:p>
    <w:p w14:paraId="5A2EDE6F" w14:textId="77777777" w:rsidR="004609CF" w:rsidRDefault="004609CF" w:rsidP="004609CF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0AF19AA1" w14:textId="68D824C2" w:rsidR="00914867" w:rsidRDefault="00210ED0" w:rsidP="004609CF">
      <w:pPr>
        <w:jc w:val="center"/>
        <w:rPr>
          <w:rFonts w:ascii="Bookman Old Style" w:hAnsi="Bookman Old Style"/>
          <w:color w:val="4B5C69"/>
          <w:sz w:val="22"/>
          <w:szCs w:val="22"/>
        </w:rPr>
      </w:pPr>
      <w:r w:rsidRPr="003D12F1">
        <w:rPr>
          <w:rFonts w:ascii="Bookman Old Style" w:hAnsi="Bookman Old Style"/>
          <w:b/>
          <w:sz w:val="22"/>
          <w:szCs w:val="22"/>
        </w:rPr>
        <w:t>P</w:t>
      </w:r>
      <w:r w:rsidR="009065BA" w:rsidRPr="003D12F1">
        <w:rPr>
          <w:rFonts w:ascii="Bookman Old Style" w:hAnsi="Bookman Old Style"/>
          <w:b/>
          <w:sz w:val="22"/>
          <w:szCs w:val="22"/>
        </w:rPr>
        <w:t>eoria, Tazewell, Woodford Counties</w:t>
      </w:r>
    </w:p>
    <w:p w14:paraId="46A110A6" w14:textId="77777777" w:rsidR="007A5443" w:rsidRPr="00F95B00" w:rsidRDefault="007A5443" w:rsidP="004609CF">
      <w:pPr>
        <w:jc w:val="center"/>
        <w:rPr>
          <w:rFonts w:ascii="Bookman Old Style" w:hAnsi="Bookman Old Style"/>
          <w:sz w:val="16"/>
          <w:szCs w:val="16"/>
        </w:rPr>
      </w:pPr>
    </w:p>
    <w:p w14:paraId="4AEC6A8A" w14:textId="2B89BF79" w:rsidR="00914867" w:rsidRPr="004609CF" w:rsidRDefault="007A5443" w:rsidP="004609CF">
      <w:pPr>
        <w:jc w:val="center"/>
        <w:rPr>
          <w:rFonts w:ascii="Bookman Old Style" w:hAnsi="Bookman Old Style"/>
          <w:i/>
          <w:iCs/>
          <w:sz w:val="22"/>
          <w:szCs w:val="22"/>
        </w:rPr>
      </w:pPr>
      <w:bookmarkStart w:id="0" w:name="_Hlk37343864"/>
      <w:r w:rsidRPr="004609CF">
        <w:rPr>
          <w:rFonts w:ascii="Bookman Old Style" w:hAnsi="Bookman Old Style"/>
          <w:i/>
          <w:iCs/>
          <w:sz w:val="22"/>
          <w:szCs w:val="22"/>
        </w:rPr>
        <w:t xml:space="preserve">Coronavirus Disease 2019 (COVID-19)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Known </w:t>
      </w:r>
      <w:r w:rsidR="004517FE">
        <w:rPr>
          <w:rFonts w:ascii="Bookman Old Style" w:hAnsi="Bookman Old Style"/>
          <w:i/>
          <w:iCs/>
          <w:sz w:val="22"/>
          <w:szCs w:val="22"/>
        </w:rPr>
        <w:t xml:space="preserve">Positive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Test Results</w:t>
      </w:r>
    </w:p>
    <w:p w14:paraId="0D41C9E1" w14:textId="19B5E216" w:rsidR="004609CF" w:rsidRPr="004609CF" w:rsidRDefault="004609CF" w:rsidP="004609CF">
      <w:pPr>
        <w:spacing w:line="259" w:lineRule="auto"/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C</w:t>
      </w:r>
      <w:r w:rsidRPr="004609CF">
        <w:rPr>
          <w:rFonts w:ascii="Bookman Old Style" w:hAnsi="Bookman Old Style"/>
          <w:i/>
          <w:iCs/>
          <w:sz w:val="22"/>
          <w:szCs w:val="22"/>
        </w:rPr>
        <w:t xml:space="preserve">ases residing in </w:t>
      </w:r>
      <w:r>
        <w:rPr>
          <w:rFonts w:ascii="Bookman Old Style" w:hAnsi="Bookman Old Style"/>
          <w:i/>
          <w:iCs/>
          <w:sz w:val="22"/>
          <w:szCs w:val="22"/>
        </w:rPr>
        <w:t xml:space="preserve">these </w:t>
      </w:r>
      <w:r w:rsidRPr="004609CF">
        <w:rPr>
          <w:rFonts w:ascii="Bookman Old Style" w:hAnsi="Bookman Old Style"/>
          <w:i/>
          <w:iCs/>
          <w:sz w:val="22"/>
          <w:szCs w:val="22"/>
        </w:rPr>
        <w:t>individual counties.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4609CF" w14:paraId="77B7BB9D" w14:textId="77777777" w:rsidTr="3C42F163">
        <w:trPr>
          <w:jc w:val="center"/>
        </w:trPr>
        <w:tc>
          <w:tcPr>
            <w:tcW w:w="2203" w:type="dxa"/>
          </w:tcPr>
          <w:p w14:paraId="38F45A63" w14:textId="77777777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bookmarkStart w:id="1" w:name="_GoBack"/>
          </w:p>
        </w:tc>
        <w:tc>
          <w:tcPr>
            <w:tcW w:w="2278" w:type="dxa"/>
          </w:tcPr>
          <w:p w14:paraId="113C4DA7" w14:textId="5B06057D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Peoria</w:t>
            </w:r>
          </w:p>
        </w:tc>
        <w:tc>
          <w:tcPr>
            <w:tcW w:w="2166" w:type="dxa"/>
          </w:tcPr>
          <w:p w14:paraId="517BB04C" w14:textId="26F92129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Tazewell</w:t>
            </w:r>
          </w:p>
        </w:tc>
        <w:tc>
          <w:tcPr>
            <w:tcW w:w="1878" w:type="dxa"/>
          </w:tcPr>
          <w:p w14:paraId="11272908" w14:textId="5C024006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Woodford</w:t>
            </w:r>
          </w:p>
        </w:tc>
        <w:tc>
          <w:tcPr>
            <w:tcW w:w="2121" w:type="dxa"/>
          </w:tcPr>
          <w:p w14:paraId="265DCE15" w14:textId="6BCBB621" w:rsidR="004609CF" w:rsidRDefault="004609CF" w:rsidP="004609C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Totals</w:t>
            </w:r>
          </w:p>
        </w:tc>
      </w:tr>
      <w:bookmarkEnd w:id="1"/>
      <w:tr w:rsidR="004609CF" w14:paraId="693D22FD" w14:textId="77777777" w:rsidTr="3C42F163">
        <w:trPr>
          <w:jc w:val="center"/>
        </w:trPr>
        <w:tc>
          <w:tcPr>
            <w:tcW w:w="2203" w:type="dxa"/>
          </w:tcPr>
          <w:p w14:paraId="5EA57AE2" w14:textId="6D299FCE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Confirmed Positive </w:t>
            </w:r>
          </w:p>
        </w:tc>
        <w:tc>
          <w:tcPr>
            <w:tcW w:w="2278" w:type="dxa"/>
          </w:tcPr>
          <w:p w14:paraId="0D680BE4" w14:textId="4010029F" w:rsidR="004609CF" w:rsidRPr="009213B5" w:rsidRDefault="3C42F16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138</w:t>
            </w:r>
          </w:p>
        </w:tc>
        <w:tc>
          <w:tcPr>
            <w:tcW w:w="2166" w:type="dxa"/>
          </w:tcPr>
          <w:p w14:paraId="6B9CF0DC" w14:textId="12F85411" w:rsidR="004609CF" w:rsidRPr="009213B5" w:rsidRDefault="3C42F16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57</w:t>
            </w:r>
          </w:p>
        </w:tc>
        <w:tc>
          <w:tcPr>
            <w:tcW w:w="1878" w:type="dxa"/>
          </w:tcPr>
          <w:p w14:paraId="7ED10940" w14:textId="16EA379D" w:rsidR="004609CF" w:rsidRPr="009213B5" w:rsidRDefault="3C42F163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  <w:tc>
          <w:tcPr>
            <w:tcW w:w="2121" w:type="dxa"/>
          </w:tcPr>
          <w:p w14:paraId="345CDAA8" w14:textId="18A608F2" w:rsidR="004609CF" w:rsidRPr="009213B5" w:rsidRDefault="3C42F163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210</w:t>
            </w:r>
          </w:p>
        </w:tc>
      </w:tr>
      <w:tr w:rsidR="004609CF" w14:paraId="51E26788" w14:textId="77777777" w:rsidTr="3C42F163">
        <w:trPr>
          <w:jc w:val="center"/>
        </w:trPr>
        <w:tc>
          <w:tcPr>
            <w:tcW w:w="2203" w:type="dxa"/>
          </w:tcPr>
          <w:p w14:paraId="1E9CFF22" w14:textId="126AEBA8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Deaths</w:t>
            </w:r>
          </w:p>
        </w:tc>
        <w:tc>
          <w:tcPr>
            <w:tcW w:w="2278" w:type="dxa"/>
          </w:tcPr>
          <w:p w14:paraId="07F4781F" w14:textId="5427D5AD" w:rsidR="004609CF" w:rsidRPr="009213B5" w:rsidRDefault="3C42F16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2166" w:type="dxa"/>
          </w:tcPr>
          <w:p w14:paraId="48B0FCA7" w14:textId="7F21AC91" w:rsidR="004609CF" w:rsidRPr="009213B5" w:rsidRDefault="3C42F163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878" w:type="dxa"/>
          </w:tcPr>
          <w:p w14:paraId="48D95FC5" w14:textId="2C958C1E" w:rsidR="004609CF" w:rsidRPr="009213B5" w:rsidRDefault="3C42F16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121" w:type="dxa"/>
          </w:tcPr>
          <w:p w14:paraId="563BDEE2" w14:textId="5869883F" w:rsidR="004609CF" w:rsidRPr="009213B5" w:rsidRDefault="3C42F16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10</w:t>
            </w:r>
          </w:p>
        </w:tc>
      </w:tr>
    </w:tbl>
    <w:p w14:paraId="6F1ABFA5" w14:textId="3EA9814C" w:rsidR="00914867" w:rsidRPr="00F95B00" w:rsidRDefault="00F95B00" w:rsidP="12BAE649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Total number of persons reported electronically. Provisional and subject to change.</w:t>
      </w:r>
    </w:p>
    <w:bookmarkEnd w:id="0"/>
    <w:p w14:paraId="7EB5D5BA" w14:textId="32B5B358" w:rsidR="31087AF0" w:rsidRDefault="31087AF0" w:rsidP="76E74F8C">
      <w:pPr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Please note that Illinois Department of Public Health case counts may</w:t>
      </w:r>
      <w:r w:rsidR="1B98D52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include </w:t>
      </w:r>
      <w:r w:rsidR="20FBB5DA" w:rsidRPr="76E74F8C">
        <w:rPr>
          <w:rFonts w:ascii="Bookman Old Style" w:hAnsi="Bookman Old Style"/>
          <w:i/>
          <w:iCs/>
          <w:sz w:val="22"/>
          <w:szCs w:val="22"/>
        </w:rPr>
        <w:t>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>esting facility counts</w:t>
      </w:r>
      <w:r w:rsidR="5809F6A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4024D29D" w:rsidRPr="76E74F8C">
        <w:rPr>
          <w:rFonts w:ascii="Bookman Old Style" w:hAnsi="Bookman Old Style"/>
          <w:i/>
          <w:iCs/>
          <w:sz w:val="22"/>
          <w:szCs w:val="22"/>
        </w:rPr>
        <w:t>of</w:t>
      </w:r>
      <w:r w:rsidR="3AE69D0B" w:rsidRPr="76E74F8C">
        <w:rPr>
          <w:rFonts w:ascii="Bookman Old Style" w:hAnsi="Bookman Old Style"/>
          <w:i/>
          <w:iCs/>
          <w:sz w:val="22"/>
          <w:szCs w:val="22"/>
        </w:rPr>
        <w:t xml:space="preserve"> residents </w:t>
      </w:r>
      <w:r w:rsidR="304C2FB1" w:rsidRPr="76E74F8C">
        <w:rPr>
          <w:rFonts w:ascii="Bookman Old Style" w:hAnsi="Bookman Old Style"/>
          <w:i/>
          <w:iCs/>
          <w:sz w:val="22"/>
          <w:szCs w:val="22"/>
        </w:rPr>
        <w:t>from</w:t>
      </w:r>
      <w:r w:rsidR="65FF9749" w:rsidRPr="76E74F8C">
        <w:rPr>
          <w:rFonts w:ascii="Bookman Old Style" w:hAnsi="Bookman Old Style"/>
          <w:i/>
          <w:iCs/>
          <w:sz w:val="22"/>
          <w:szCs w:val="22"/>
        </w:rPr>
        <w:t xml:space="preserve"> many counties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and may not reflect actual testing counts of residents 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>f</w:t>
      </w:r>
      <w:r w:rsidR="110662D9" w:rsidRPr="76E74F8C">
        <w:rPr>
          <w:rFonts w:ascii="Bookman Old Style" w:hAnsi="Bookman Old Style"/>
          <w:i/>
          <w:iCs/>
          <w:sz w:val="22"/>
          <w:szCs w:val="22"/>
        </w:rPr>
        <w:t>rom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 xml:space="preserve"> that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 county. Check local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health department counts for more</w:t>
      </w:r>
      <w:r w:rsidR="547C7903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accurate resident testing numbers.</w:t>
      </w:r>
    </w:p>
    <w:p w14:paraId="6739EDB3" w14:textId="474C354D" w:rsidR="004609CF" w:rsidRDefault="004609CF" w:rsidP="00227959">
      <w:pPr>
        <w:rPr>
          <w:rFonts w:ascii="Bookman Old Style" w:hAnsi="Bookman Old Style"/>
          <w:sz w:val="22"/>
          <w:szCs w:val="22"/>
        </w:rPr>
      </w:pPr>
    </w:p>
    <w:p w14:paraId="1575264E" w14:textId="6D72A033" w:rsidR="00011347" w:rsidRPr="004609CF" w:rsidRDefault="00011347" w:rsidP="12BAE649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12BAE649">
        <w:rPr>
          <w:rFonts w:ascii="Bookman Old Style" w:hAnsi="Bookman Old Style"/>
          <w:i/>
          <w:iCs/>
          <w:sz w:val="22"/>
          <w:szCs w:val="22"/>
        </w:rPr>
        <w:t xml:space="preserve">Local Hospital Data </w:t>
      </w:r>
    </w:p>
    <w:p w14:paraId="4A4B3B67" w14:textId="227EA025" w:rsidR="00011347" w:rsidRPr="004609CF" w:rsidRDefault="00011347" w:rsidP="12BAE649">
      <w:pPr>
        <w:spacing w:line="259" w:lineRule="auto"/>
        <w:jc w:val="center"/>
        <w:rPr>
          <w:rFonts w:ascii="Bookman Old Style" w:hAnsi="Bookman Old Style"/>
          <w:i/>
          <w:iCs/>
          <w:sz w:val="22"/>
          <w:szCs w:val="22"/>
        </w:rPr>
      </w:pPr>
      <w:r w:rsidRPr="12BAE649">
        <w:rPr>
          <w:rFonts w:ascii="Bookman Old Style" w:hAnsi="Bookman Old Style"/>
          <w:i/>
          <w:iCs/>
          <w:sz w:val="22"/>
          <w:szCs w:val="22"/>
        </w:rPr>
        <w:t>Data for all counties using local hospitals.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011347" w14:paraId="3116D947" w14:textId="77777777" w:rsidTr="3C42F163">
        <w:trPr>
          <w:jc w:val="center"/>
        </w:trPr>
        <w:tc>
          <w:tcPr>
            <w:tcW w:w="2203" w:type="dxa"/>
          </w:tcPr>
          <w:p w14:paraId="4332B9AE" w14:textId="3C63511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PUI cases in ICU</w:t>
            </w:r>
          </w:p>
        </w:tc>
        <w:tc>
          <w:tcPr>
            <w:tcW w:w="2278" w:type="dxa"/>
          </w:tcPr>
          <w:p w14:paraId="0C0A2B32" w14:textId="472B803B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Confirmed cases in ICU</w:t>
            </w:r>
          </w:p>
        </w:tc>
        <w:tc>
          <w:tcPr>
            <w:tcW w:w="2166" w:type="dxa"/>
          </w:tcPr>
          <w:p w14:paraId="7D27CE9D" w14:textId="29615C8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Total ICU Usage for COVID-19 </w:t>
            </w:r>
          </w:p>
        </w:tc>
        <w:tc>
          <w:tcPr>
            <w:tcW w:w="1878" w:type="dxa"/>
          </w:tcPr>
          <w:p w14:paraId="7B2E58BD" w14:textId="54875126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PUI/Confirmed in NON-ICU</w:t>
            </w:r>
          </w:p>
        </w:tc>
        <w:tc>
          <w:tcPr>
            <w:tcW w:w="2121" w:type="dxa"/>
          </w:tcPr>
          <w:p w14:paraId="3C0F46AB" w14:textId="78C1099C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Deaths reported in past 24 hours</w:t>
            </w:r>
          </w:p>
        </w:tc>
      </w:tr>
      <w:tr w:rsidR="00011347" w14:paraId="627270FE" w14:textId="77777777" w:rsidTr="3C42F163">
        <w:trPr>
          <w:jc w:val="center"/>
        </w:trPr>
        <w:tc>
          <w:tcPr>
            <w:tcW w:w="2203" w:type="dxa"/>
          </w:tcPr>
          <w:p w14:paraId="549A3363" w14:textId="58F6F4BB" w:rsidR="00011347" w:rsidRPr="009213B5" w:rsidRDefault="3C42F16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2278" w:type="dxa"/>
          </w:tcPr>
          <w:p w14:paraId="3AB23874" w14:textId="5CC06CD5" w:rsidR="00011347" w:rsidRPr="009213B5" w:rsidRDefault="3C42F16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2166" w:type="dxa"/>
          </w:tcPr>
          <w:p w14:paraId="622C8BA9" w14:textId="1E6381E2" w:rsidR="00011347" w:rsidRPr="009213B5" w:rsidRDefault="3C42F16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1878" w:type="dxa"/>
          </w:tcPr>
          <w:p w14:paraId="61F6C435" w14:textId="6E0FE68D" w:rsidR="00011347" w:rsidRPr="009213B5" w:rsidRDefault="3C42F163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41</w:t>
            </w:r>
          </w:p>
        </w:tc>
        <w:tc>
          <w:tcPr>
            <w:tcW w:w="2121" w:type="dxa"/>
          </w:tcPr>
          <w:p w14:paraId="52D22215" w14:textId="6550AC70" w:rsidR="00011347" w:rsidRPr="009213B5" w:rsidRDefault="3C42F16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3C42F163"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</w:tbl>
    <w:p w14:paraId="63AB8667" w14:textId="77777777" w:rsidR="000F2013" w:rsidRDefault="000F2013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 xml:space="preserve">PUI are Persons </w:t>
      </w:r>
      <w:proofErr w:type="gramStart"/>
      <w:r>
        <w:rPr>
          <w:rFonts w:ascii="Bookman Old Style" w:hAnsi="Bookman Old Style"/>
          <w:i/>
          <w:iCs/>
          <w:sz w:val="22"/>
          <w:szCs w:val="22"/>
        </w:rPr>
        <w:t>Under</w:t>
      </w:r>
      <w:proofErr w:type="gramEnd"/>
      <w:r>
        <w:rPr>
          <w:rFonts w:ascii="Bookman Old Style" w:hAnsi="Bookman Old Style"/>
          <w:i/>
          <w:iCs/>
          <w:sz w:val="22"/>
          <w:szCs w:val="22"/>
        </w:rPr>
        <w:t xml:space="preserve"> Investigation for COVID-19</w:t>
      </w:r>
    </w:p>
    <w:p w14:paraId="4C0B5EF0" w14:textId="77777777" w:rsidR="00013B75" w:rsidRPr="00013B75" w:rsidRDefault="00013B75" w:rsidP="000F2013">
      <w:pPr>
        <w:jc w:val="center"/>
        <w:rPr>
          <w:rFonts w:ascii="Bookman Old Style" w:hAnsi="Bookman Old Style"/>
          <w:i/>
          <w:iCs/>
          <w:sz w:val="16"/>
          <w:szCs w:val="16"/>
        </w:rPr>
      </w:pPr>
    </w:p>
    <w:p w14:paraId="6F9F16D8" w14:textId="4D38D061" w:rsidR="008B028F" w:rsidRPr="00D157A5" w:rsidRDefault="008B028F" w:rsidP="008B028F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Reminder of COVID-19 Testing Collection Site Changes </w:t>
      </w:r>
    </w:p>
    <w:p w14:paraId="453C45BE" w14:textId="77777777" w:rsidR="008B028F" w:rsidRPr="0009275C" w:rsidRDefault="008B028F" w:rsidP="008B028F">
      <w:pPr>
        <w:rPr>
          <w:rFonts w:ascii="Bookman Old Style" w:hAnsi="Bookman Old Style"/>
          <w:sz w:val="16"/>
          <w:szCs w:val="16"/>
        </w:rPr>
      </w:pPr>
    </w:p>
    <w:p w14:paraId="344C6BCE" w14:textId="2828ECCC" w:rsidR="008B028F" w:rsidRDefault="008B028F" w:rsidP="008B028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Heartland Health Services has added a Pekin site to their Peoria Region locations for COVID-19 test collections. Beginning Wednesday, May 13, testing collection will take place from 9am – 4pm at </w:t>
      </w:r>
      <w:proofErr w:type="spellStart"/>
      <w:r>
        <w:rPr>
          <w:rFonts w:ascii="Bookman Old Style" w:hAnsi="Bookman Old Style"/>
          <w:sz w:val="22"/>
          <w:szCs w:val="22"/>
        </w:rPr>
        <w:t>Tazwood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="009D47E6">
        <w:rPr>
          <w:rFonts w:ascii="Bookman Old Style" w:hAnsi="Bookman Old Style"/>
          <w:sz w:val="22"/>
          <w:szCs w:val="22"/>
        </w:rPr>
        <w:t xml:space="preserve">Center for </w:t>
      </w:r>
      <w:r w:rsidR="00A71C67">
        <w:rPr>
          <w:rFonts w:ascii="Bookman Old Style" w:hAnsi="Bookman Old Style"/>
          <w:sz w:val="22"/>
          <w:szCs w:val="22"/>
        </w:rPr>
        <w:t>Wellness</w:t>
      </w:r>
      <w:r>
        <w:rPr>
          <w:rFonts w:ascii="Bookman Old Style" w:hAnsi="Bookman Old Style"/>
          <w:sz w:val="22"/>
          <w:szCs w:val="22"/>
        </w:rPr>
        <w:t xml:space="preserve">, 3248 Van De </w:t>
      </w:r>
      <w:proofErr w:type="spellStart"/>
      <w:r>
        <w:rPr>
          <w:rFonts w:ascii="Bookman Old Style" w:hAnsi="Bookman Old Style"/>
          <w:sz w:val="22"/>
          <w:szCs w:val="22"/>
        </w:rPr>
        <w:t>Ver</w:t>
      </w:r>
      <w:proofErr w:type="spellEnd"/>
      <w:r>
        <w:rPr>
          <w:rFonts w:ascii="Bookman Old Style" w:hAnsi="Bookman Old Style"/>
          <w:sz w:val="22"/>
          <w:szCs w:val="22"/>
        </w:rPr>
        <w:t xml:space="preserve"> Ave., Pekin, IL. Anyone age 18 and older with or without COV-19 related symptoms can be tested. Testing is no cost to the public; bring insurance documents if available.</w:t>
      </w:r>
    </w:p>
    <w:p w14:paraId="72D0993F" w14:textId="77777777" w:rsidR="008B028F" w:rsidRDefault="008B028F" w:rsidP="008B028F">
      <w:pPr>
        <w:rPr>
          <w:rFonts w:ascii="Bookman Old Style" w:hAnsi="Bookman Old Style"/>
          <w:sz w:val="22"/>
          <w:szCs w:val="22"/>
        </w:rPr>
      </w:pPr>
    </w:p>
    <w:p w14:paraId="4793F6CE" w14:textId="77777777" w:rsidR="008B028F" w:rsidRDefault="008B028F" w:rsidP="008B028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In addition, the Heartland Health Services testing collection site at John H. Gwynn Park at Faucet Field, Peoria, IL has changed to Tuesdays only from 9am – 4pm. </w:t>
      </w:r>
    </w:p>
    <w:p w14:paraId="3E4946CF" w14:textId="7A1637F9" w:rsidR="007A5443" w:rsidRPr="00013B75" w:rsidRDefault="007A5443" w:rsidP="007A5443">
      <w:pPr>
        <w:rPr>
          <w:rFonts w:ascii="Bookman Old Style" w:hAnsi="Bookman Old Style"/>
          <w:sz w:val="16"/>
          <w:szCs w:val="16"/>
        </w:rPr>
      </w:pPr>
    </w:p>
    <w:p w14:paraId="14F97859" w14:textId="728B3C7F" w:rsidR="00227959" w:rsidRDefault="007A5443" w:rsidP="0022795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f</w:t>
      </w:r>
      <w:r w:rsidR="00506220">
        <w:rPr>
          <w:rFonts w:ascii="Bookman Old Style" w:hAnsi="Bookman Old Style"/>
          <w:sz w:val="22"/>
          <w:szCs w:val="22"/>
        </w:rPr>
        <w:t xml:space="preserve">ind local information on </w:t>
      </w:r>
      <w:r w:rsidR="004659D5">
        <w:rPr>
          <w:rFonts w:ascii="Bookman Old Style" w:hAnsi="Bookman Old Style"/>
          <w:sz w:val="22"/>
          <w:szCs w:val="22"/>
        </w:rPr>
        <w:t xml:space="preserve">many aspects of </w:t>
      </w:r>
      <w:r w:rsidR="00506220">
        <w:rPr>
          <w:rFonts w:ascii="Bookman Old Style" w:hAnsi="Bookman Old Style"/>
          <w:sz w:val="22"/>
          <w:szCs w:val="22"/>
        </w:rPr>
        <w:t xml:space="preserve">the </w:t>
      </w:r>
      <w:r>
        <w:rPr>
          <w:rFonts w:ascii="Bookman Old Style" w:hAnsi="Bookman Old Style"/>
          <w:sz w:val="22"/>
          <w:szCs w:val="22"/>
        </w:rPr>
        <w:t>T</w:t>
      </w:r>
      <w:r w:rsidR="00506220">
        <w:rPr>
          <w:rFonts w:ascii="Bookman Old Style" w:hAnsi="Bookman Old Style"/>
          <w:sz w:val="22"/>
          <w:szCs w:val="22"/>
        </w:rPr>
        <w:t>ri-county community response to COVID-19</w:t>
      </w:r>
      <w:r w:rsidR="00523619">
        <w:rPr>
          <w:rFonts w:ascii="Bookman Old Style" w:hAnsi="Bookman Old Style"/>
          <w:sz w:val="22"/>
          <w:szCs w:val="22"/>
        </w:rPr>
        <w:t xml:space="preserve">, </w:t>
      </w:r>
      <w:proofErr w:type="gramStart"/>
      <w:r w:rsidR="00523619">
        <w:rPr>
          <w:rFonts w:ascii="Bookman Old Style" w:hAnsi="Bookman Old Style"/>
          <w:sz w:val="22"/>
          <w:szCs w:val="22"/>
        </w:rPr>
        <w:t xml:space="preserve">visit </w:t>
      </w:r>
      <w:r w:rsidR="00506220">
        <w:rPr>
          <w:rFonts w:ascii="Bookman Old Style" w:hAnsi="Bookman Old Style"/>
          <w:sz w:val="22"/>
          <w:szCs w:val="22"/>
        </w:rPr>
        <w:t xml:space="preserve"> </w:t>
      </w:r>
      <w:proofErr w:type="gramEnd"/>
      <w:hyperlink r:id="rId12" w:history="1">
        <w:r w:rsidR="00506220" w:rsidRPr="00CE4501">
          <w:rPr>
            <w:rStyle w:val="Hyperlink"/>
            <w:rFonts w:ascii="Bookman Old Style" w:hAnsi="Bookman Old Style"/>
            <w:sz w:val="22"/>
            <w:szCs w:val="22"/>
          </w:rPr>
          <w:t>www.pcchd.org/COVID19</w:t>
        </w:r>
      </w:hyperlink>
      <w:r w:rsidR="004659D5">
        <w:rPr>
          <w:rFonts w:ascii="Bookman Old Style" w:hAnsi="Bookman Old Style"/>
          <w:sz w:val="22"/>
          <w:szCs w:val="22"/>
        </w:rPr>
        <w:t>.</w:t>
      </w:r>
    </w:p>
    <w:p w14:paraId="083A76A7" w14:textId="2D41E30F" w:rsidR="00227959" w:rsidRPr="00C53891" w:rsidRDefault="00227959" w:rsidP="00DD5729">
      <w:pPr>
        <w:jc w:val="center"/>
      </w:pPr>
      <w:r w:rsidRPr="003D12F1">
        <w:rPr>
          <w:rFonts w:ascii="Bookman Old Style" w:hAnsi="Bookman Old Style"/>
          <w:sz w:val="22"/>
          <w:szCs w:val="22"/>
        </w:rPr>
        <w:t># # #</w:t>
      </w:r>
      <w:r w:rsidR="009065BA" w:rsidRPr="00C53891">
        <w:t xml:space="preserve"> </w:t>
      </w:r>
    </w:p>
    <w:sectPr w:rsidR="00227959" w:rsidRPr="00C53891" w:rsidSect="00D4419D">
      <w:type w:val="continuous"/>
      <w:pgSz w:w="12240" w:h="15840" w:code="1"/>
      <w:pgMar w:top="720" w:right="864" w:bottom="1008" w:left="72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2AE8F" w14:textId="77777777" w:rsidR="00002EE3" w:rsidRDefault="00002EE3">
      <w:r>
        <w:separator/>
      </w:r>
    </w:p>
  </w:endnote>
  <w:endnote w:type="continuationSeparator" w:id="0">
    <w:p w14:paraId="6ABA0CFC" w14:textId="77777777" w:rsidR="00002EE3" w:rsidRDefault="0000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EFF3F" w14:textId="0B4F2AB0" w:rsidR="00E92D10" w:rsidRPr="006601BF" w:rsidRDefault="00E92D10" w:rsidP="003E6E66">
    <w:pPr>
      <w:pStyle w:val="Footer"/>
      <w:jc w:val="center"/>
      <w:rPr>
        <w:rFonts w:ascii="Bookman Old Style" w:hAnsi="Bookman Old Style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4766D" w14:textId="77777777" w:rsidR="00002EE3" w:rsidRDefault="00002EE3">
      <w:r>
        <w:separator/>
      </w:r>
    </w:p>
  </w:footnote>
  <w:footnote w:type="continuationSeparator" w:id="0">
    <w:p w14:paraId="5F24A41D" w14:textId="77777777" w:rsidR="00002EE3" w:rsidRDefault="00002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CCF"/>
    <w:multiLevelType w:val="multilevel"/>
    <w:tmpl w:val="BBA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BE6"/>
    <w:multiLevelType w:val="hybridMultilevel"/>
    <w:tmpl w:val="A336EC5C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" w15:restartNumberingAfterBreak="0">
    <w:nsid w:val="0DC912BE"/>
    <w:multiLevelType w:val="hybridMultilevel"/>
    <w:tmpl w:val="7C36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A29"/>
    <w:multiLevelType w:val="hybridMultilevel"/>
    <w:tmpl w:val="217C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B62"/>
    <w:multiLevelType w:val="multilevel"/>
    <w:tmpl w:val="682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D6DD0"/>
    <w:multiLevelType w:val="hybridMultilevel"/>
    <w:tmpl w:val="09E62B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55125E6"/>
    <w:multiLevelType w:val="hybridMultilevel"/>
    <w:tmpl w:val="4922F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025C"/>
    <w:multiLevelType w:val="multilevel"/>
    <w:tmpl w:val="897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61E2D"/>
    <w:multiLevelType w:val="multilevel"/>
    <w:tmpl w:val="BD8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9093C"/>
    <w:multiLevelType w:val="hybridMultilevel"/>
    <w:tmpl w:val="E2D22B1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FF14971"/>
    <w:multiLevelType w:val="hybridMultilevel"/>
    <w:tmpl w:val="4C8AB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1733C0"/>
    <w:multiLevelType w:val="hybridMultilevel"/>
    <w:tmpl w:val="F3F8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35"/>
    <w:rsid w:val="00001C40"/>
    <w:rsid w:val="00002EE3"/>
    <w:rsid w:val="00011347"/>
    <w:rsid w:val="00013B75"/>
    <w:rsid w:val="000160A1"/>
    <w:rsid w:val="00033905"/>
    <w:rsid w:val="000D0DCE"/>
    <w:rsid w:val="000D675E"/>
    <w:rsid w:val="000F2013"/>
    <w:rsid w:val="00145641"/>
    <w:rsid w:val="00185E32"/>
    <w:rsid w:val="001A628A"/>
    <w:rsid w:val="001D2922"/>
    <w:rsid w:val="001D2CBF"/>
    <w:rsid w:val="001D42C0"/>
    <w:rsid w:val="00210ED0"/>
    <w:rsid w:val="00211509"/>
    <w:rsid w:val="002148D7"/>
    <w:rsid w:val="00227959"/>
    <w:rsid w:val="00241057"/>
    <w:rsid w:val="002579B4"/>
    <w:rsid w:val="0028311C"/>
    <w:rsid w:val="002A214C"/>
    <w:rsid w:val="002B421B"/>
    <w:rsid w:val="002B590E"/>
    <w:rsid w:val="002F2D2D"/>
    <w:rsid w:val="00301CE9"/>
    <w:rsid w:val="00321113"/>
    <w:rsid w:val="003329B5"/>
    <w:rsid w:val="00347953"/>
    <w:rsid w:val="003703C9"/>
    <w:rsid w:val="00374242"/>
    <w:rsid w:val="00391D26"/>
    <w:rsid w:val="003A4315"/>
    <w:rsid w:val="003B58D0"/>
    <w:rsid w:val="003C297C"/>
    <w:rsid w:val="003C6567"/>
    <w:rsid w:val="003D12F1"/>
    <w:rsid w:val="003E6E66"/>
    <w:rsid w:val="004258DE"/>
    <w:rsid w:val="004517FE"/>
    <w:rsid w:val="004609CF"/>
    <w:rsid w:val="004659D5"/>
    <w:rsid w:val="00466611"/>
    <w:rsid w:val="004959E3"/>
    <w:rsid w:val="00506220"/>
    <w:rsid w:val="0051594B"/>
    <w:rsid w:val="00523619"/>
    <w:rsid w:val="005475F9"/>
    <w:rsid w:val="00547ABD"/>
    <w:rsid w:val="00581D35"/>
    <w:rsid w:val="006018D8"/>
    <w:rsid w:val="006164CD"/>
    <w:rsid w:val="00650F4E"/>
    <w:rsid w:val="0065147C"/>
    <w:rsid w:val="006601BF"/>
    <w:rsid w:val="00663370"/>
    <w:rsid w:val="00681EE9"/>
    <w:rsid w:val="00683068"/>
    <w:rsid w:val="00693C20"/>
    <w:rsid w:val="006C2DD7"/>
    <w:rsid w:val="00704D72"/>
    <w:rsid w:val="00707493"/>
    <w:rsid w:val="00712DCF"/>
    <w:rsid w:val="00741740"/>
    <w:rsid w:val="00761845"/>
    <w:rsid w:val="007A5443"/>
    <w:rsid w:val="007B45BC"/>
    <w:rsid w:val="007B4D4B"/>
    <w:rsid w:val="007D30E4"/>
    <w:rsid w:val="008122A6"/>
    <w:rsid w:val="00820E80"/>
    <w:rsid w:val="00827902"/>
    <w:rsid w:val="00854ACB"/>
    <w:rsid w:val="00871F9A"/>
    <w:rsid w:val="008A315E"/>
    <w:rsid w:val="008B028F"/>
    <w:rsid w:val="008E44AD"/>
    <w:rsid w:val="009065BA"/>
    <w:rsid w:val="00914867"/>
    <w:rsid w:val="009213B5"/>
    <w:rsid w:val="0092670F"/>
    <w:rsid w:val="00940F9C"/>
    <w:rsid w:val="009541A2"/>
    <w:rsid w:val="00963BBE"/>
    <w:rsid w:val="00964D3C"/>
    <w:rsid w:val="00977767"/>
    <w:rsid w:val="0098245A"/>
    <w:rsid w:val="00982844"/>
    <w:rsid w:val="009D47E6"/>
    <w:rsid w:val="00A00C5C"/>
    <w:rsid w:val="00A24060"/>
    <w:rsid w:val="00A56F21"/>
    <w:rsid w:val="00A71C67"/>
    <w:rsid w:val="00AB59F9"/>
    <w:rsid w:val="00AE3BC5"/>
    <w:rsid w:val="00AE3DD5"/>
    <w:rsid w:val="00B00178"/>
    <w:rsid w:val="00B07630"/>
    <w:rsid w:val="00B10F27"/>
    <w:rsid w:val="00B668A8"/>
    <w:rsid w:val="00B90D3D"/>
    <w:rsid w:val="00B9690E"/>
    <w:rsid w:val="00BB7664"/>
    <w:rsid w:val="00BF4AF2"/>
    <w:rsid w:val="00C302DC"/>
    <w:rsid w:val="00C500FD"/>
    <w:rsid w:val="00C53891"/>
    <w:rsid w:val="00C9778C"/>
    <w:rsid w:val="00CE0B35"/>
    <w:rsid w:val="00D268EA"/>
    <w:rsid w:val="00D4419D"/>
    <w:rsid w:val="00D55296"/>
    <w:rsid w:val="00D6358A"/>
    <w:rsid w:val="00DA527D"/>
    <w:rsid w:val="00DC7D31"/>
    <w:rsid w:val="00DD5729"/>
    <w:rsid w:val="00E267A6"/>
    <w:rsid w:val="00E36766"/>
    <w:rsid w:val="00E4772A"/>
    <w:rsid w:val="00E567EB"/>
    <w:rsid w:val="00E80DA6"/>
    <w:rsid w:val="00E92D10"/>
    <w:rsid w:val="00E933EE"/>
    <w:rsid w:val="00EB45F0"/>
    <w:rsid w:val="00ED4CCB"/>
    <w:rsid w:val="00F10C33"/>
    <w:rsid w:val="00F1230F"/>
    <w:rsid w:val="00F43353"/>
    <w:rsid w:val="00F55B9F"/>
    <w:rsid w:val="00F730BB"/>
    <w:rsid w:val="00F77486"/>
    <w:rsid w:val="00F95B00"/>
    <w:rsid w:val="00FC3A8B"/>
    <w:rsid w:val="00FF6660"/>
    <w:rsid w:val="01F87250"/>
    <w:rsid w:val="0393FF21"/>
    <w:rsid w:val="04857CAF"/>
    <w:rsid w:val="068E6937"/>
    <w:rsid w:val="06A30251"/>
    <w:rsid w:val="06A8CD45"/>
    <w:rsid w:val="06CE65B2"/>
    <w:rsid w:val="083BD420"/>
    <w:rsid w:val="08404B49"/>
    <w:rsid w:val="0845E3B2"/>
    <w:rsid w:val="0A25F1D6"/>
    <w:rsid w:val="0E0593EC"/>
    <w:rsid w:val="0F1261BC"/>
    <w:rsid w:val="1057B03F"/>
    <w:rsid w:val="110662D9"/>
    <w:rsid w:val="11180EFA"/>
    <w:rsid w:val="12689E9D"/>
    <w:rsid w:val="12BAE649"/>
    <w:rsid w:val="1401A85A"/>
    <w:rsid w:val="149891CB"/>
    <w:rsid w:val="152FBADB"/>
    <w:rsid w:val="16A985EA"/>
    <w:rsid w:val="17F6F12F"/>
    <w:rsid w:val="194F559C"/>
    <w:rsid w:val="1964C4BA"/>
    <w:rsid w:val="1B1E68A2"/>
    <w:rsid w:val="1B59C632"/>
    <w:rsid w:val="1B98D524"/>
    <w:rsid w:val="1BAB8173"/>
    <w:rsid w:val="1C2DC445"/>
    <w:rsid w:val="1C743314"/>
    <w:rsid w:val="1DD5F68A"/>
    <w:rsid w:val="1F73334E"/>
    <w:rsid w:val="20FBB5DA"/>
    <w:rsid w:val="213442FF"/>
    <w:rsid w:val="21408283"/>
    <w:rsid w:val="21AF55D2"/>
    <w:rsid w:val="2208231B"/>
    <w:rsid w:val="225AD8B7"/>
    <w:rsid w:val="22CEF4EC"/>
    <w:rsid w:val="22F52A65"/>
    <w:rsid w:val="23CABA95"/>
    <w:rsid w:val="249B6F6B"/>
    <w:rsid w:val="24D5CE68"/>
    <w:rsid w:val="26362DBB"/>
    <w:rsid w:val="274AB6FC"/>
    <w:rsid w:val="276A2848"/>
    <w:rsid w:val="28497A0A"/>
    <w:rsid w:val="28C6901D"/>
    <w:rsid w:val="28CC863F"/>
    <w:rsid w:val="2ACF9F93"/>
    <w:rsid w:val="2C3C98CA"/>
    <w:rsid w:val="2EC479E1"/>
    <w:rsid w:val="2F5DE0C2"/>
    <w:rsid w:val="304C2FB1"/>
    <w:rsid w:val="31087AF0"/>
    <w:rsid w:val="33478B23"/>
    <w:rsid w:val="341DDF4B"/>
    <w:rsid w:val="34B4725E"/>
    <w:rsid w:val="354B209F"/>
    <w:rsid w:val="35C09365"/>
    <w:rsid w:val="3711337E"/>
    <w:rsid w:val="378BCF7C"/>
    <w:rsid w:val="397BAFB9"/>
    <w:rsid w:val="3AE69D0B"/>
    <w:rsid w:val="3C42F163"/>
    <w:rsid w:val="3DA4946A"/>
    <w:rsid w:val="4024D29D"/>
    <w:rsid w:val="423584A1"/>
    <w:rsid w:val="43214C37"/>
    <w:rsid w:val="448012FD"/>
    <w:rsid w:val="44FC00C1"/>
    <w:rsid w:val="46ACDF8A"/>
    <w:rsid w:val="46E1D0E0"/>
    <w:rsid w:val="488F0DDA"/>
    <w:rsid w:val="4B269B1F"/>
    <w:rsid w:val="4C9CA858"/>
    <w:rsid w:val="4DF19C0B"/>
    <w:rsid w:val="51022F7B"/>
    <w:rsid w:val="528BC4E7"/>
    <w:rsid w:val="5294B99A"/>
    <w:rsid w:val="52C8E073"/>
    <w:rsid w:val="53BCF138"/>
    <w:rsid w:val="53EE9312"/>
    <w:rsid w:val="545465B7"/>
    <w:rsid w:val="547C7903"/>
    <w:rsid w:val="54A45AB4"/>
    <w:rsid w:val="5703BA0A"/>
    <w:rsid w:val="5786ED81"/>
    <w:rsid w:val="580536B0"/>
    <w:rsid w:val="5809F6A4"/>
    <w:rsid w:val="5CBBDC59"/>
    <w:rsid w:val="5CD9BF1B"/>
    <w:rsid w:val="5D4EA966"/>
    <w:rsid w:val="5DDB442D"/>
    <w:rsid w:val="5EBA2960"/>
    <w:rsid w:val="606DBF0A"/>
    <w:rsid w:val="62D2F754"/>
    <w:rsid w:val="63C2EA32"/>
    <w:rsid w:val="63E0A51B"/>
    <w:rsid w:val="649918DB"/>
    <w:rsid w:val="650D4C6A"/>
    <w:rsid w:val="65FF9749"/>
    <w:rsid w:val="67755191"/>
    <w:rsid w:val="685F05D3"/>
    <w:rsid w:val="68806273"/>
    <w:rsid w:val="6A15BE33"/>
    <w:rsid w:val="6A640652"/>
    <w:rsid w:val="6BF534F0"/>
    <w:rsid w:val="6C3338BC"/>
    <w:rsid w:val="6DACF518"/>
    <w:rsid w:val="6E7DFE50"/>
    <w:rsid w:val="6EF1224B"/>
    <w:rsid w:val="6F6BFB8C"/>
    <w:rsid w:val="6FD50C92"/>
    <w:rsid w:val="70A03F19"/>
    <w:rsid w:val="72E85C9B"/>
    <w:rsid w:val="74BF8721"/>
    <w:rsid w:val="74DB02D0"/>
    <w:rsid w:val="74FDC108"/>
    <w:rsid w:val="7544CB2E"/>
    <w:rsid w:val="75801270"/>
    <w:rsid w:val="75C97057"/>
    <w:rsid w:val="76E74F8C"/>
    <w:rsid w:val="77CEA016"/>
    <w:rsid w:val="797FD9F2"/>
    <w:rsid w:val="7B8AB99B"/>
    <w:rsid w:val="7C5B0D2D"/>
    <w:rsid w:val="7CE2FC1B"/>
    <w:rsid w:val="7E2A270F"/>
    <w:rsid w:val="7E2DE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EFF13"/>
  <w15:docId w15:val="{9340D928-580D-4DE7-B922-B658A70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6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6E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4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D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A8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3A8B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3A8B"/>
    <w:rPr>
      <w:rFonts w:ascii="Consolas" w:eastAsiaTheme="minorHAnsi" w:hAnsi="Consolas" w:cs="Consolas"/>
      <w:sz w:val="21"/>
      <w:szCs w:val="21"/>
    </w:rPr>
  </w:style>
  <w:style w:type="character" w:styleId="FollowedHyperlink">
    <w:name w:val="FollowedHyperlink"/>
    <w:basedOn w:val="DefaultParagraphFont"/>
    <w:rsid w:val="007B45B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0B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6220"/>
    <w:rPr>
      <w:color w:val="605E5C"/>
      <w:shd w:val="clear" w:color="auto" w:fill="E1DFDD"/>
    </w:rPr>
  </w:style>
  <w:style w:type="table" w:styleId="TableGrid">
    <w:name w:val="Table Grid"/>
    <w:basedOn w:val="TableNormal"/>
    <w:rsid w:val="007A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9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7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cchd.org/COVID1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0D190DF7A404C9A6779D43301EEFC" ma:contentTypeVersion="10" ma:contentTypeDescription="Create a new document." ma:contentTypeScope="" ma:versionID="9fa8b16cf8c9c76e29e2637339c5ec04">
  <xsd:schema xmlns:xsd="http://www.w3.org/2001/XMLSchema" xmlns:xs="http://www.w3.org/2001/XMLSchema" xmlns:p="http://schemas.microsoft.com/office/2006/metadata/properties" xmlns:ns3="1b3eca77-a27e-44a8-8fa1-604143416b94" targetNamespace="http://schemas.microsoft.com/office/2006/metadata/properties" ma:root="true" ma:fieldsID="50223fd27955e3476f07688c7f731d0a" ns3:_="">
    <xsd:import namespace="1b3eca77-a27e-44a8-8fa1-604143416b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ca77-a27e-44a8-8fa1-604143416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A2C47-CC93-4DF0-B083-B0F7C2201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eca77-a27e-44a8-8fa1-60414341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D0AFA-D99F-4066-9EFE-7E35EAE6A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56F047-42A4-45BF-AC3D-DE4289862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County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Peoria County</dc:creator>
  <cp:lastModifiedBy>Andrea Ingwersen</cp:lastModifiedBy>
  <cp:revision>2</cp:revision>
  <cp:lastPrinted>2020-03-16T18:17:00Z</cp:lastPrinted>
  <dcterms:created xsi:type="dcterms:W3CDTF">2020-05-11T14:36:00Z</dcterms:created>
  <dcterms:modified xsi:type="dcterms:W3CDTF">2020-05-11T14:36:00Z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0x010100CD30D190DF7A404C9A6779D43301EEFC</vt:lpwstr>
  </property>
</Properties>
</file>